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 da empresa:</w:t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CNPJ:</w:t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Inscrição municipal:</w:t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Endereço do estabelecimento:</w:t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E-mail:</w:t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Telefone:</w:t>
      </w:r>
    </w:p>
    <w:tbl>
      <w:tblPr>
        <w:tblStyle w:val="Table1"/>
        <w:tblW w:w="97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99"/>
        <w:gridCol w:w="699"/>
        <w:gridCol w:w="1060"/>
        <w:gridCol w:w="3518"/>
        <w:tblGridChange w:id="0">
          <w:tblGrid>
            <w:gridCol w:w="4499"/>
            <w:gridCol w:w="699"/>
            <w:gridCol w:w="1060"/>
            <w:gridCol w:w="3518"/>
          </w:tblGrid>
        </w:tblGridChange>
      </w:tblGrid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1. DISTANCIAMENTO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COMPROMISSO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NÃO SE APLICA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rPr>
                <w:rFonts w:ascii="Times New Roman" w:cs="Times New Roman" w:eastAsia="Times New Roman" w:hAnsi="Times New Roman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OBSERVAÇÃO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Distância segura (clientes)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Manter a distância mínima entre pessoas de 1,5 metro em todos os ambientes, internos e externos, ressalvadas as exceções em razão da especificidade da atividade ou para pessoas que dependam de acompanhamento ou cuidados especiais, tais como crianças de até 12 anos, idosos e pessoas com deficiência.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Distanciamento no ambiente de trabalho (funcionários)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Organizar o ambiente de trabalho para atendimento do distanciamento mínimo (1,5 metro) entre pessoas.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Demarcação de áreas de fluxo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Demarcar áreas de fluxo de pessoas para evitar aglomerações, minimizando o número de pessoas concomitantemente no mesmo ambiente e respeitando o distanciamento mínimo.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Indicação da limitação máxima de pessoas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Indicar visualmente a limitação máxima de pessoas nos ambientes e garantir o distanciamento mínimo entre os funcionários e clientes por meio da reorganização de mesas e cadeiras, se necessário, demarcando lugares que precisarão ficar vazios, sendo indicado uma pessoa a cada 4m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Controle de aglomerações 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0"/>
              </w:rPr>
              <w:t xml:space="preserve">estabelecimento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Restrição de acesso ao estabelecimento de forma a evitar aglomeração e manter o distanciamento mínimo.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Distanciamento em filas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Sinalizar preferencialmente no chão ou em local visível a posição em que as pessoas devem aguardar na fila, respeitando o distanciamento mínimo, dentro e fora do estabelecimento.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Ambientes abertos e arejados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Manter os ambientes abertos e arejados.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Redução da circulação (clientes)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Reduzir o acesso dos clientes nos ambientes, internos e externos, do estabelecimento.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Redução da circulação (funcionários)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Reduzir a circulação de funcionários nas áreas comuns dos estabelecimentos e fora de seus ambientes específicos de trabalho.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Barreiras físicas ou uso de Equipamento de Proteção Individual (EPI) na impossibilidade de manter o distanciamento mínimo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Utilizar barreiras físicas ou EPI específico de proteção entre pessoas, no formato de divisórias transparentes ou protetores faciais, sempre que a distância mínima entre pessoas não puder ser mantida.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Regime de teletrabalho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Adotar o modelo de teletrabalho (trabalho remoto), especialmente para atividades administrativas e funcionários que façam parte do grupo de risco ou convivam com estes e cuidem de familiares, como crianças.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Redução do risco de contágio entre funcionários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Manter funcionários com suspeita de contaminação do COVID-19 e aqueles com diagnóstico confirmado afastados ou em regime de teletrabalho, por, no mínimo, 14 (quatorze) dias, mesmo quando apresentem condições físicas de saúde que possibilitem o trabalho presencial. O mesmo se aplica para aqueles que tiveram contato com infectado pelo COVID-19 nos últimos 14 (quatorze) dias.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Acesso seguro de funcionários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Evitar o ponto eletrônico biométrico.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Redução de viagens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Evitar viagens a trabalho nacionais e internacionais e, quando ocorrerem, garantir comunicação constante com o funcionário para orientação de medidas de prevenção e monitoramento.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Encontros virtuais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Realizar as atividades administrativas de forma virtual, incluindo reuniões, aulas e treinamentos.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Simulações de incêndio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Suspender temporariamente a realização de simulações de incêndio nas instalações da empresa.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Segurança para grupos de risco no atendimento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Definir horários diferenciados para o atendimento às pessoas do grupo de risco.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Canais digitais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Priorizar o atendimento ao público por canais digitais, em todas as atividades e ações, tais como operação e venda, suporte e atendimento à distância (telefone, aplicativo ou online).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Limitação de pessoas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Limitar o número de pessoas na área de espera. Sempre que possível, adotar sistema de agendamento de horário prévio, prevendo maiores janelas entre os clientes.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Melhor uso de elevadores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Reduzir a lotação máxima de elevadores, manter o distanciamento mínimo necessário e orientar os funcionários e clientes a não conversarem dentro dos elevadores.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99"/>
        <w:gridCol w:w="699"/>
        <w:gridCol w:w="1060"/>
        <w:gridCol w:w="3518"/>
        <w:tblGridChange w:id="0">
          <w:tblGrid>
            <w:gridCol w:w="4499"/>
            <w:gridCol w:w="699"/>
            <w:gridCol w:w="1060"/>
            <w:gridCol w:w="3518"/>
          </w:tblGrid>
        </w:tblGridChange>
      </w:tblGrid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2. HIGIENE PESSOAL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COMPROMISSO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NÃO SE APLICA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OBSERVAÇÃO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Proteção pessoal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Exigir o uso de máscaras em todos os ambientes de trabalho por funcionários e clientes, bem como incentivar o uso das mesmas no trajeto para o trabalho, em transporte público, coletivo ou individual, e em lugares públicos.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Equipamentos de Proteção Individual (EPIs)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Exigir o uso e/ou disponibilizar os EPIs necessários aos funcionários para cada tipo de atividade, além daqueles de uso obrigatório, como máscaras, principalmente para atividades de limpeza, retirada e troca do lixo, manuseio e manipulação de alimentos e aferição de temperatura e outros cuidados médicos.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EPIs reutilizáveis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Recolher e efetuar a desinfecção dos EPIs, tais como aventais, protetores faciais, luvas, e protetores auriculares, ou disponibilizar local adequado para que o funcionário o faça diariamente.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Uniformes e roupas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Orientar os funcionários para que evitem o contato entre uniformes e roupas limpas, mantendo calçados longe das peças de vestuário, evitando a contaminação cruzada.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Alimentação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Fornecer alimentos e água potável de modo individualizado. Caso a água seja fornecida em galões, purificadores ou filtros de água, cada um deve ter seu próprio copo. Os bebedouros de pressão de utilização comum devem ser removidos ou lacrados.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Contato físico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Orientar os funcionários e clientes para que evitem tocar os próprios olhos, boca e nariz e evitem contato físico com terceiros, tais como beijos, abraços e aperto de mão.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Higiene respiratória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Orientar funcionários e clientes para que sigam a etiqueta de higiene respiratória (cobrir tosses e espirros com o cotovelo ou lenços descartáveis, higienizando as mãos na sequência).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Higienização das mãos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Orientar sobre a necessidade de lavagem das mãos ou higienização com álcool em gel 70% antes do início do trabalho, após tossir, espirrar, usar o banheiro, tocar em dinheiro, produtos, manusear alimentos cozidos, prontos ou in natura, manusear lixo, manusear objetos de trabalho compartilhados; e antes e após a colocação da máscara.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Disponibilização de água e sabão ou de álcool em gel 70%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Disponibilizar água e sabão ou álcool em gel 70% em todos os ambientes e orientar os funcionários e clientes a higienizar as mãos na entrada e saída do estabelecimento.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Toalhas de papel descartável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Disponibilizar nos banheiros e vestiários toalhas de papel descartável para enxugar as mãos.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Máquinas de cartão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Envelopar as máquinas de cartão com filme plástico e higienizá-las com álcool 70% após cada uso.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Descarte de máscara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Indicar a funcionários e clientes os locais específicos para descarte de máscaras, bem como divulgar instruções de como colocá-las e retirá-las com segurança, recomendando trocas periódicas, de acordo com as instruções do fabricante e as indicações dos órgãos sanitários e de saúde.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Compartilhamento de objetos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Orientar os funcionários e clientes para que não compartilhem objetos pessoais, tais como fones de ouvido, celulares, canetas, copos, talheres e pratos, bem como para que realizem a higienização adequada dos mesmos. Sempre que possível, o mesmo deverá ser aplicado para o compartilhamento de objetos de trabalho. Objetos fornecidos a clientes devem estar embalados individualmente.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Material compartilhado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Realizar a higienização de todo material utilizado pelos clientes a cada troca de cliente.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Organização das salas de espera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Retirar da sala de espera todos os itens de entretenimento que podem ser manuseados pelos clientes, como revistas, tablets ou catálogos de informações.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Serviços em terceiros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Realizar vistorias e serviços no domicílio do cliente apenas quando imprescindíveis. Quando no ambiente do cliente, os profissionais devem comunicar claramente as diretrizes a serem seguidas, além de se adequarem aos protocolos sanitários e de segurança do cliente.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99"/>
        <w:gridCol w:w="699"/>
        <w:gridCol w:w="1060"/>
        <w:gridCol w:w="3518"/>
        <w:tblGridChange w:id="0">
          <w:tblGrid>
            <w:gridCol w:w="4499"/>
            <w:gridCol w:w="699"/>
            <w:gridCol w:w="1060"/>
            <w:gridCol w:w="3518"/>
          </w:tblGrid>
        </w:tblGridChange>
      </w:tblGrid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3. LIMPEZA E HIGIENIZAÇÃO DE AMBIENTES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COMPROMISSO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NÃO SE APLICA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OBSERVAÇÃO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Limpeza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Aperfeiçoar e reforçar os processos de limpeza e higienização em todos os ambientes e equipamentos, incluindo piso, estações de trabalho, máquinas, mesas, cadeiras, computadores, entre outros, ao início e término de cada dia e intensificar a limpeza de áreas comuns e de grande circulação de pessoas durante o período de funcionamento.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Periodicidade da higienização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Higienizar os banheiros, lavatórios e vestiários antes da abertura, após o fechamento e, no mínimo, a cada 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três) horas.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Higienização da lixeira e descarte do Lixo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Efetuar a higienização das lixeiras e o descarte do lixo frequentemente e separar o lixo com potencial de contaminação (EPI, luvas, máscaras, etc.) e descartá-lo de forma que não ofereça riscos de contaminação e em local isolado.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Lixeiras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Disponibilizar lixeira com tampa com dispositivo que permita a abertura o fechamento sem o uso das mãos (pedal ou outro tipo de dispositivo, como acionamento automático).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Manter portas abertas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Manter as portas e janelas abertas, evitando o toque nas maçanetas e fechaduras.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Retirada de tapetes e carpetes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Retirar ou evitar o uso de tapetes e carpetes, facilitando o processo de higienização. Não sendo possível a retirada, reforçar a limpeza e higienização dos mesmos.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Superfícies e objetos de contato frequente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Disponibilizar kits de limpeza aos funcionários e orientá-los para a higienização das superfícies e objetos de contato frequente antes e após o seu uso, tais como botões, mesas, computadores e volantes.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Ar condicionado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Evitar o uso de ar condicionado. Caso seja a única opção de ventilação, instalar e manter filtros e dutos limpos, além de realizar a manutenção e limpeza semanais do sistema de ar condicionado por meio de PMOC (Plano de Manutenção, Operação e Controle).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Higienização de ambientes infectados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Em caso de confirmação de caso de COVID-19, isolar os ambientes em que a pessoa infectada transitou até a sua higienização completa.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2"/>
        <w:gridCol w:w="698"/>
        <w:gridCol w:w="1060"/>
        <w:gridCol w:w="3506"/>
        <w:tblGridChange w:id="0">
          <w:tblGrid>
            <w:gridCol w:w="4512"/>
            <w:gridCol w:w="698"/>
            <w:gridCol w:w="1060"/>
            <w:gridCol w:w="3506"/>
          </w:tblGrid>
        </w:tblGridChange>
      </w:tblGrid>
      <w:tr>
        <w:tc>
          <w:tcPr>
            <w:gridSpan w:val="4"/>
            <w:vAlign w:val="top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4. COMUNICAÇÃO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COMPROMISSO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NÃO SE APLICA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OBSERVAÇÃO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Disseminação de novos processos e treinamento preventivo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Definir novos processos e protocolos e comunicar funcionários e clientes. Quando aplicável, com a realização de treinamentos e reuniões, preferencialmente virtuais, sobre novos processos e retorno ao trabalho e medidas e ações preventivas, incluindo como identificar sintomas, quais são os casos de isolamento, procedimentos de higiene pessoal e demais regras dos protocolos, manuais, legislação e boas práticas a serem seguidas.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Divulgação de cartazes e folders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Divulgar em todos os ambientes cartazes com as principais medidas e recomendações para prevenção, ou distribuir folders digitais.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Comunicação e disseminação de informação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Disponibilizar a funcionários cartilha, física ou virtual, explicativa com orientações preventivas a serem adotadas nos ambientes de trabalho, público e de convívio familiar e social.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Comunicação de casos confirmados e suspeitos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Comunicar os ambulatórios de saúde (empresarial) e área de RH da empresa sobre casos suspeitos e confirmados de COVID-19, bem como informar funcionários da mesma área/equipe, trabalhadores e clientes que tiveram contato próximo com o funcionário do caso suspeito ou confirmado nos últimos 14 dias.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Empresas parceiras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Comunicar empresas parceiras quando da confirmação de caso de COVID-19 em que o funcionário/prestador de serviço tenha trabalhado dentro das dependências da contratante ou tido contato com funcionários e clientes da contratante.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Comunicação com órgãos competentes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Criar processo e estabelecer comunicação eficiente com o público e os órgãos competentes sobre informações, medidas e ações desenvolvidas para garantir a segurança dos clientes e funcionários, inclusive o presente plano operacional, assim como o status de ocorrência de casos e monitoramento de infectados.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Divulgação do plano operacional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Divulgar o presente plano operacional, devidamente preenchido, em local de fácil acesso e visualização no estabelecimento.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2"/>
        <w:gridCol w:w="698"/>
        <w:gridCol w:w="1060"/>
        <w:gridCol w:w="3506"/>
        <w:tblGridChange w:id="0">
          <w:tblGrid>
            <w:gridCol w:w="4512"/>
            <w:gridCol w:w="698"/>
            <w:gridCol w:w="1060"/>
            <w:gridCol w:w="3506"/>
          </w:tblGrid>
        </w:tblGridChange>
      </w:tblGrid>
      <w:tr>
        <w:tc>
          <w:tcPr>
            <w:gridSpan w:val="4"/>
            <w:vAlign w:val="top"/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5. MONITORAMENTO DAS CONDIÇÕES DE SAÚDE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COMPROMISSO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NÃO SE APLICA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OBSERVAÇÃO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Acompanhamento das recomendações atualizadas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Acompanhar rigorosamente as recomendações dos órgãos competentes para implementação de novas medidas, produtos ou serviços de prevenção.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Monitoramento de casos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Criar processo e definir responsáveis pelo acompanhamento e reporte de casos suspeitos e confirmados, incluindo o monitoramento das pessoas que tiveram contato com contaminado ou suspeito nos últimos 14 dias, com sistematização de dados e informação periódica às autoridades competentes.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Aferição da temperatura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Medir a temperatura corporal dos funcionários na entrada, restringindo o acesso ao estabelecimento e orientando para receber cuidados médicos caso esteja acima de 37,8ºC.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Horário de aferição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Flexibilizar o horário de aferição de temperatura, permitindo que seja realizada não apenas na entrada do funcionário, mas durante qualquer horário do expediente.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Questionário epidemiológico diário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Exigir que os funcionários e chefias imediatas preencham o questionário epidemiológico diário para prevenção, triagem na entrada dos postos de trabalho, bem como ações de contenção a serem tomadas no caso de identificação de casos suspeitos ou positivos para COVID-19. Os questionários devidamente preenchidos e assinados serão arquivados durante o período de 3 (três) meses e apresentados à equipe de fiscalização da Prefeitura.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Retorno de zonas de risco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Monitorar os eventuais sintomas dos funcionários por 14 (quatorze) dias, verificando a temperatura do corpo duas vezes ao dia caso tenha retornado de uma zona de risco (acima de 37,8ºC, caso suspeito ou confirmado).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5">
      <w:pPr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